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B7" w:rsidRPr="00994772" w:rsidRDefault="009307B7" w:rsidP="009307B7">
      <w:pPr>
        <w:pStyle w:val="Heading1"/>
        <w:rPr>
          <w:rFonts w:asciiTheme="minorHAnsi" w:hAnsiTheme="minorHAnsi" w:cstheme="minorHAnsi"/>
          <w:b/>
          <w:bCs/>
          <w:sz w:val="20"/>
          <w:szCs w:val="20"/>
        </w:rPr>
      </w:pPr>
      <w:r w:rsidRPr="00994772">
        <w:rPr>
          <w:rFonts w:asciiTheme="minorHAnsi" w:hAnsiTheme="minorHAnsi" w:cstheme="minorHAnsi"/>
          <w:b/>
          <w:bCs/>
          <w:sz w:val="20"/>
          <w:szCs w:val="20"/>
        </w:rPr>
        <w:t xml:space="preserve">Template letter for </w:t>
      </w:r>
      <w:r>
        <w:rPr>
          <w:rFonts w:asciiTheme="minorHAnsi" w:hAnsiTheme="minorHAnsi" w:cstheme="minorHAnsi"/>
          <w:b/>
          <w:bCs/>
          <w:sz w:val="20"/>
          <w:szCs w:val="20"/>
        </w:rPr>
        <w:t>patient writing to healthcare provider</w:t>
      </w:r>
    </w:p>
    <w:p w:rsidR="009307B7" w:rsidRDefault="009307B7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9307B7" w:rsidRPr="00994772" w:rsidRDefault="009307B7" w:rsidP="009307B7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994772">
        <w:rPr>
          <w:rFonts w:cstheme="minorHAnsi"/>
          <w:sz w:val="20"/>
          <w:szCs w:val="20"/>
          <w:highlight w:val="yellow"/>
        </w:rPr>
        <w:t>[Your address]</w:t>
      </w:r>
    </w:p>
    <w:p w:rsidR="009307B7" w:rsidRPr="00994772" w:rsidRDefault="009307B7" w:rsidP="009307B7">
      <w:pPr>
        <w:spacing w:after="0" w:line="240" w:lineRule="auto"/>
        <w:rPr>
          <w:rFonts w:cstheme="minorHAnsi"/>
          <w:sz w:val="20"/>
          <w:szCs w:val="20"/>
          <w:highlight w:val="yellow"/>
        </w:rPr>
      </w:pPr>
      <w:r w:rsidRPr="00994772">
        <w:rPr>
          <w:rFonts w:cstheme="minorHAnsi"/>
          <w:sz w:val="20"/>
          <w:szCs w:val="20"/>
          <w:highlight w:val="yellow"/>
        </w:rPr>
        <w:t xml:space="preserve">[Addressee details] </w:t>
      </w:r>
    </w:p>
    <w:p w:rsidR="009307B7" w:rsidRPr="00994772" w:rsidRDefault="009307B7" w:rsidP="009307B7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  <w:highlight w:val="yellow"/>
        </w:rPr>
        <w:br/>
        <w:t>[Date]</w:t>
      </w:r>
      <w:r w:rsidRPr="00994772">
        <w:rPr>
          <w:rFonts w:cstheme="minorHAnsi"/>
          <w:sz w:val="20"/>
          <w:szCs w:val="20"/>
        </w:rPr>
        <w:t xml:space="preserve"> </w:t>
      </w:r>
    </w:p>
    <w:p w:rsidR="009307B7" w:rsidRPr="00994772" w:rsidRDefault="009307B7" w:rsidP="009307B7">
      <w:pPr>
        <w:spacing w:after="0" w:line="240" w:lineRule="auto"/>
        <w:rPr>
          <w:rFonts w:cstheme="minorHAnsi"/>
          <w:sz w:val="20"/>
          <w:szCs w:val="20"/>
        </w:rPr>
      </w:pPr>
    </w:p>
    <w:p w:rsidR="009307B7" w:rsidRPr="00994772" w:rsidRDefault="009307B7" w:rsidP="009307B7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>Dear [</w:t>
      </w:r>
      <w:r w:rsidRPr="00994772">
        <w:rPr>
          <w:rFonts w:cstheme="minorHAnsi"/>
          <w:sz w:val="20"/>
          <w:szCs w:val="20"/>
          <w:highlight w:val="yellow"/>
        </w:rPr>
        <w:t xml:space="preserve">insert </w:t>
      </w:r>
      <w:r w:rsidRPr="009307B7">
        <w:rPr>
          <w:rFonts w:cstheme="minorHAnsi"/>
          <w:sz w:val="20"/>
          <w:szCs w:val="20"/>
          <w:highlight w:val="yellow"/>
        </w:rPr>
        <w:t>name of hospital / Trust CEO</w:t>
      </w:r>
      <w:r w:rsidRPr="00994772">
        <w:rPr>
          <w:rFonts w:cstheme="minorHAnsi"/>
          <w:sz w:val="20"/>
          <w:szCs w:val="20"/>
        </w:rPr>
        <w:t xml:space="preserve">] </w:t>
      </w:r>
    </w:p>
    <w:p w:rsidR="003F25DE" w:rsidRDefault="003F25DE" w:rsidP="003F25DE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</w:p>
    <w:p w:rsidR="003F25DE" w:rsidRPr="00994772" w:rsidRDefault="003F25DE" w:rsidP="003F25DE">
      <w:pPr>
        <w:spacing w:after="0" w:line="240" w:lineRule="auto"/>
        <w:rPr>
          <w:rFonts w:cstheme="minorHAnsi"/>
          <w:b/>
          <w:bCs/>
          <w:i/>
          <w:iCs/>
          <w:sz w:val="20"/>
          <w:szCs w:val="20"/>
        </w:rPr>
      </w:pPr>
      <w:r w:rsidRPr="00994772">
        <w:rPr>
          <w:rFonts w:cstheme="minorHAnsi"/>
          <w:b/>
          <w:bCs/>
          <w:i/>
          <w:iCs/>
          <w:sz w:val="20"/>
          <w:szCs w:val="20"/>
        </w:rPr>
        <w:t xml:space="preserve">New Report - Seizing the opportunity to improve patient care: Pelvic Floor Services in 2021 and beyond </w:t>
      </w:r>
    </w:p>
    <w:p w:rsidR="009307B7" w:rsidRDefault="009307B7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3F25DE" w:rsidRDefault="003F25DE" w:rsidP="003F25D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am writing to you to draw your attention to a new report </w:t>
      </w:r>
      <w:r w:rsidRPr="00994772">
        <w:rPr>
          <w:rFonts w:cstheme="minorHAnsi"/>
          <w:b/>
          <w:bCs/>
          <w:i/>
          <w:iCs/>
          <w:sz w:val="20"/>
          <w:szCs w:val="20"/>
        </w:rPr>
        <w:t>‘Seizing the opportunity to improve patient care: Pelvic Floor services in 2021 and beyond’</w:t>
      </w:r>
      <w:r w:rsidRPr="00994772">
        <w:rPr>
          <w:rFonts w:cstheme="minorHAnsi"/>
          <w:sz w:val="20"/>
          <w:szCs w:val="20"/>
        </w:rPr>
        <w:t xml:space="preserve"> which highlights the stark inequalities in care faced by millions of UK patients living with pelvic floor disorders.</w:t>
      </w:r>
    </w:p>
    <w:p w:rsidR="003F25DE" w:rsidRDefault="003F25DE" w:rsidP="003F25DE">
      <w:pPr>
        <w:spacing w:after="0" w:line="240" w:lineRule="auto"/>
        <w:rPr>
          <w:rFonts w:cstheme="minorHAnsi"/>
          <w:sz w:val="20"/>
          <w:szCs w:val="20"/>
        </w:rPr>
      </w:pPr>
    </w:p>
    <w:p w:rsidR="003F25DE" w:rsidRDefault="00EF7C89" w:rsidP="003F25D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Whilst I understand the pressures facing our NHS are many and varied, I believe further attention must be paid to patients living with pelvic floor and continence issues, whose care is often de-prioritised and treatment delayed. </w:t>
      </w:r>
      <w:r w:rsidR="00754258">
        <w:rPr>
          <w:rFonts w:cstheme="minorHAnsi"/>
          <w:sz w:val="20"/>
          <w:szCs w:val="20"/>
        </w:rPr>
        <w:t xml:space="preserve">This report details recommendations that can improve pelvic floor services in the UK that – if actioned - would lead to efficient and timely patient care. </w:t>
      </w:r>
    </w:p>
    <w:p w:rsidR="00EF7C89" w:rsidRDefault="00EF7C89" w:rsidP="003F25DE">
      <w:pPr>
        <w:spacing w:after="0" w:line="240" w:lineRule="auto"/>
        <w:rPr>
          <w:rFonts w:cstheme="minorHAnsi"/>
          <w:sz w:val="20"/>
          <w:szCs w:val="20"/>
        </w:rPr>
      </w:pPr>
    </w:p>
    <w:p w:rsidR="00EF7C89" w:rsidRPr="00994772" w:rsidRDefault="00EF7C89" w:rsidP="003F25DE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 you may know, 14 million people live with a bladder condition in the UK, and 6.5 million people have some sort of bowel issue. </w:t>
      </w:r>
      <w:r w:rsidR="006D2456">
        <w:rPr>
          <w:rFonts w:cstheme="minorHAnsi"/>
          <w:sz w:val="20"/>
          <w:szCs w:val="20"/>
        </w:rPr>
        <w:t>Services are not ‘joined up’ and i</w:t>
      </w:r>
      <w:r>
        <w:rPr>
          <w:rFonts w:cstheme="minorHAnsi"/>
          <w:sz w:val="20"/>
          <w:szCs w:val="20"/>
        </w:rPr>
        <w:t xml:space="preserve">t can take patients 10 years from first presenting to their GP with symptoms </w:t>
      </w:r>
      <w:r w:rsidR="003B5C1D">
        <w:rPr>
          <w:rFonts w:cstheme="minorHAnsi"/>
          <w:sz w:val="20"/>
          <w:szCs w:val="20"/>
        </w:rPr>
        <w:t>to</w:t>
      </w:r>
      <w:r>
        <w:rPr>
          <w:rFonts w:cstheme="minorHAnsi"/>
          <w:sz w:val="20"/>
          <w:szCs w:val="20"/>
        </w:rPr>
        <w:t xml:space="preserve"> reaching an accurate diagnosis and treatment. </w:t>
      </w:r>
      <w:r w:rsidR="00754258">
        <w:rPr>
          <w:rFonts w:cstheme="minorHAnsi"/>
          <w:sz w:val="20"/>
          <w:szCs w:val="20"/>
        </w:rPr>
        <w:t>The</w:t>
      </w:r>
      <w:r>
        <w:rPr>
          <w:rFonts w:cstheme="minorHAnsi"/>
          <w:sz w:val="20"/>
          <w:szCs w:val="20"/>
        </w:rPr>
        <w:t xml:space="preserve"> impact of delayed </w:t>
      </w:r>
      <w:r w:rsidR="00754258">
        <w:rPr>
          <w:rFonts w:cstheme="minorHAnsi"/>
          <w:sz w:val="20"/>
          <w:szCs w:val="20"/>
        </w:rPr>
        <w:t>treatment is severe – many p</w:t>
      </w:r>
      <w:r w:rsidR="00000123">
        <w:rPr>
          <w:rFonts w:cstheme="minorHAnsi"/>
          <w:sz w:val="20"/>
          <w:szCs w:val="20"/>
        </w:rPr>
        <w:t>eople</w:t>
      </w:r>
      <w:r w:rsidR="00754258">
        <w:rPr>
          <w:rFonts w:cstheme="minorHAnsi"/>
          <w:sz w:val="20"/>
          <w:szCs w:val="20"/>
        </w:rPr>
        <w:t xml:space="preserve"> do not want to leave their house for fear of having an accident due to their condition, and face significant mental – as well as physical </w:t>
      </w:r>
      <w:r w:rsidR="008B7413">
        <w:rPr>
          <w:rFonts w:cstheme="minorHAnsi"/>
          <w:sz w:val="20"/>
          <w:szCs w:val="20"/>
        </w:rPr>
        <w:t xml:space="preserve">- </w:t>
      </w:r>
      <w:r w:rsidR="00754258">
        <w:rPr>
          <w:rFonts w:cstheme="minorHAnsi"/>
          <w:sz w:val="20"/>
          <w:szCs w:val="20"/>
        </w:rPr>
        <w:t xml:space="preserve">challenges. Treatment </w:t>
      </w:r>
      <w:r w:rsidR="00782573">
        <w:rPr>
          <w:rFonts w:cstheme="minorHAnsi"/>
          <w:sz w:val="20"/>
          <w:szCs w:val="20"/>
        </w:rPr>
        <w:t>-</w:t>
      </w:r>
      <w:r w:rsidR="00754258">
        <w:rPr>
          <w:rFonts w:cstheme="minorHAnsi"/>
          <w:sz w:val="20"/>
          <w:szCs w:val="20"/>
        </w:rPr>
        <w:t xml:space="preserve"> when it finally does happen - improve</w:t>
      </w:r>
      <w:r w:rsidR="006D2456">
        <w:rPr>
          <w:rFonts w:cstheme="minorHAnsi"/>
          <w:sz w:val="20"/>
          <w:szCs w:val="20"/>
        </w:rPr>
        <w:t>s</w:t>
      </w:r>
      <w:r w:rsidR="00754258">
        <w:rPr>
          <w:rFonts w:cstheme="minorHAnsi"/>
          <w:sz w:val="20"/>
          <w:szCs w:val="20"/>
        </w:rPr>
        <w:t xml:space="preserve"> symptoms </w:t>
      </w:r>
      <w:r w:rsidR="006D2456">
        <w:rPr>
          <w:rFonts w:cstheme="minorHAnsi"/>
          <w:sz w:val="20"/>
          <w:szCs w:val="20"/>
        </w:rPr>
        <w:t>before they become severe and require more invasive and intensive a</w:t>
      </w:r>
      <w:r w:rsidR="00782573">
        <w:rPr>
          <w:rFonts w:cstheme="minorHAnsi"/>
          <w:sz w:val="20"/>
          <w:szCs w:val="20"/>
        </w:rPr>
        <w:t>ttention</w:t>
      </w:r>
      <w:r w:rsidR="006D2456">
        <w:rPr>
          <w:rFonts w:cstheme="minorHAnsi"/>
          <w:sz w:val="20"/>
          <w:szCs w:val="20"/>
        </w:rPr>
        <w:t>.</w:t>
      </w:r>
      <w:r w:rsidR="0075425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:rsidR="003F25DE" w:rsidRDefault="003F25DE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754258" w:rsidRDefault="00754258" w:rsidP="0099477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[</w:t>
      </w:r>
      <w:r w:rsidRPr="00754258">
        <w:rPr>
          <w:rFonts w:cstheme="minorHAnsi"/>
          <w:sz w:val="20"/>
          <w:szCs w:val="20"/>
          <w:highlight w:val="yellow"/>
        </w:rPr>
        <w:t xml:space="preserve">insert personal story for example, what pelvic floor disorder you </w:t>
      </w:r>
      <w:r>
        <w:rPr>
          <w:rFonts w:cstheme="minorHAnsi"/>
          <w:sz w:val="20"/>
          <w:szCs w:val="20"/>
          <w:highlight w:val="yellow"/>
        </w:rPr>
        <w:t>live with</w:t>
      </w:r>
      <w:r w:rsidRPr="00754258">
        <w:rPr>
          <w:rFonts w:cstheme="minorHAnsi"/>
          <w:sz w:val="20"/>
          <w:szCs w:val="20"/>
          <w:highlight w:val="yellow"/>
        </w:rPr>
        <w:t xml:space="preserve">, how long it took to obtain treatment </w:t>
      </w:r>
      <w:r>
        <w:rPr>
          <w:rFonts w:cstheme="minorHAnsi"/>
          <w:sz w:val="20"/>
          <w:szCs w:val="20"/>
          <w:highlight w:val="yellow"/>
        </w:rPr>
        <w:t xml:space="preserve">or if you have not yet received treatment </w:t>
      </w:r>
      <w:r w:rsidRPr="00754258">
        <w:rPr>
          <w:rFonts w:cstheme="minorHAnsi"/>
          <w:sz w:val="20"/>
          <w:szCs w:val="20"/>
          <w:highlight w:val="yellow"/>
        </w:rPr>
        <w:t>and any challenges you have faced</w:t>
      </w:r>
      <w:r>
        <w:rPr>
          <w:rFonts w:cstheme="minorHAnsi"/>
          <w:sz w:val="20"/>
          <w:szCs w:val="20"/>
        </w:rPr>
        <w:t>]</w:t>
      </w:r>
    </w:p>
    <w:p w:rsidR="00754258" w:rsidRDefault="00754258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3B5C1D" w:rsidRDefault="00754258" w:rsidP="0099477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recognise that the</w:t>
      </w:r>
      <w:r w:rsidR="003B5C1D">
        <w:rPr>
          <w:rFonts w:cstheme="minorHAnsi"/>
          <w:sz w:val="20"/>
          <w:szCs w:val="20"/>
        </w:rPr>
        <w:t>re are</w:t>
      </w:r>
      <w:r>
        <w:rPr>
          <w:rFonts w:cstheme="minorHAnsi"/>
          <w:sz w:val="20"/>
          <w:szCs w:val="20"/>
        </w:rPr>
        <w:t xml:space="preserve"> funding pressures and</w:t>
      </w:r>
      <w:r w:rsidR="003B5C1D">
        <w:rPr>
          <w:rFonts w:cstheme="minorHAnsi"/>
          <w:sz w:val="20"/>
          <w:szCs w:val="20"/>
        </w:rPr>
        <w:t xml:space="preserve"> many</w:t>
      </w:r>
      <w:r>
        <w:rPr>
          <w:rFonts w:cstheme="minorHAnsi"/>
          <w:sz w:val="20"/>
          <w:szCs w:val="20"/>
        </w:rPr>
        <w:t xml:space="preserve"> competing priorities</w:t>
      </w:r>
      <w:r w:rsidR="003B5C1D">
        <w:rPr>
          <w:rFonts w:cstheme="minorHAnsi"/>
          <w:sz w:val="20"/>
          <w:szCs w:val="20"/>
        </w:rPr>
        <w:t xml:space="preserve"> within the NHS. Urgent and life-threatening issues must come first. However, the local actionable recommendations in the report </w:t>
      </w:r>
      <w:r w:rsidR="00782573">
        <w:rPr>
          <w:rFonts w:cstheme="minorHAnsi"/>
          <w:sz w:val="20"/>
          <w:szCs w:val="20"/>
        </w:rPr>
        <w:t xml:space="preserve">– alongside six key areas identified for change - </w:t>
      </w:r>
      <w:r w:rsidR="003B5C1D">
        <w:rPr>
          <w:rFonts w:cstheme="minorHAnsi"/>
          <w:sz w:val="20"/>
          <w:szCs w:val="20"/>
        </w:rPr>
        <w:t xml:space="preserve">offer small changes to models of care that would make a substantial difference to the service patients receive. </w:t>
      </w:r>
    </w:p>
    <w:p w:rsidR="00A5067B" w:rsidRDefault="00A5067B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754258" w:rsidRDefault="00A5067B" w:rsidP="0099477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6D2456">
        <w:rPr>
          <w:rFonts w:cstheme="minorHAnsi"/>
          <w:sz w:val="20"/>
          <w:szCs w:val="20"/>
        </w:rPr>
        <w:t xml:space="preserve">enclosed </w:t>
      </w:r>
      <w:r>
        <w:rPr>
          <w:rFonts w:cstheme="minorHAnsi"/>
          <w:sz w:val="20"/>
          <w:szCs w:val="20"/>
        </w:rPr>
        <w:t xml:space="preserve">report has been written by </w:t>
      </w:r>
      <w:r w:rsidRPr="00994772">
        <w:rPr>
          <w:rFonts w:cstheme="minorHAnsi"/>
          <w:sz w:val="20"/>
          <w:szCs w:val="20"/>
        </w:rPr>
        <w:t>more than 30 NHS clinicians and experts in pelvic floor and continence disorders</w:t>
      </w:r>
      <w:r>
        <w:rPr>
          <w:rFonts w:cstheme="minorHAnsi"/>
          <w:sz w:val="20"/>
          <w:szCs w:val="20"/>
        </w:rPr>
        <w:t xml:space="preserve"> who have first</w:t>
      </w:r>
      <w:r w:rsidR="0078257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hand experience of the impact these changes could make. </w:t>
      </w:r>
      <w:r w:rsidR="003B5C1D">
        <w:rPr>
          <w:rFonts w:cstheme="minorHAnsi"/>
          <w:sz w:val="20"/>
          <w:szCs w:val="20"/>
        </w:rPr>
        <w:t xml:space="preserve">I urge you to review the report and consider what </w:t>
      </w:r>
      <w:r w:rsidR="006D2456">
        <w:rPr>
          <w:rFonts w:cstheme="minorHAnsi"/>
          <w:sz w:val="20"/>
          <w:szCs w:val="20"/>
        </w:rPr>
        <w:t>action y</w:t>
      </w:r>
      <w:r w:rsidR="003B5C1D">
        <w:rPr>
          <w:rFonts w:cstheme="minorHAnsi"/>
          <w:sz w:val="20"/>
          <w:szCs w:val="20"/>
        </w:rPr>
        <w:t xml:space="preserve">ou personally can </w:t>
      </w:r>
      <w:r w:rsidR="006D2456">
        <w:rPr>
          <w:rFonts w:cstheme="minorHAnsi"/>
          <w:sz w:val="20"/>
          <w:szCs w:val="20"/>
        </w:rPr>
        <w:t xml:space="preserve">take </w:t>
      </w:r>
      <w:r w:rsidR="003B5C1D">
        <w:rPr>
          <w:rFonts w:cstheme="minorHAnsi"/>
          <w:sz w:val="20"/>
          <w:szCs w:val="20"/>
        </w:rPr>
        <w:t xml:space="preserve">to </w:t>
      </w:r>
      <w:r w:rsidR="00000123">
        <w:rPr>
          <w:rFonts w:cstheme="minorHAnsi"/>
          <w:sz w:val="20"/>
          <w:szCs w:val="20"/>
        </w:rPr>
        <w:t xml:space="preserve">improve the situation in our local area. In addition, I would very much like to </w:t>
      </w:r>
      <w:r w:rsidR="00000123" w:rsidRPr="00994772">
        <w:rPr>
          <w:rFonts w:cstheme="minorHAnsi"/>
          <w:sz w:val="20"/>
          <w:szCs w:val="20"/>
        </w:rPr>
        <w:t>[</w:t>
      </w:r>
      <w:r w:rsidR="00000123" w:rsidRPr="00994772">
        <w:rPr>
          <w:rFonts w:cstheme="minorHAnsi"/>
          <w:sz w:val="20"/>
          <w:szCs w:val="20"/>
          <w:highlight w:val="yellow"/>
        </w:rPr>
        <w:t>delete and/or combine the following as appropriate: to meet</w:t>
      </w:r>
      <w:r w:rsidR="00000123">
        <w:rPr>
          <w:rFonts w:cstheme="minorHAnsi"/>
          <w:sz w:val="20"/>
          <w:szCs w:val="20"/>
          <w:highlight w:val="yellow"/>
        </w:rPr>
        <w:t xml:space="preserve">/speak with </w:t>
      </w:r>
      <w:r w:rsidR="00000123" w:rsidRPr="00994772">
        <w:rPr>
          <w:rFonts w:cstheme="minorHAnsi"/>
          <w:sz w:val="20"/>
          <w:szCs w:val="20"/>
          <w:highlight w:val="yellow"/>
        </w:rPr>
        <w:t xml:space="preserve">you to discuss this matter </w:t>
      </w:r>
      <w:r w:rsidR="00000123" w:rsidRPr="00000123">
        <w:rPr>
          <w:rFonts w:cstheme="minorHAnsi"/>
          <w:sz w:val="20"/>
          <w:szCs w:val="20"/>
          <w:highlight w:val="yellow"/>
        </w:rPr>
        <w:t>further to share my personal experience of the pelvic floor services at local hospital / explain what would have made a difference to my care / highlight how the actionable recommendations would make a difference to my care</w:t>
      </w:r>
      <w:r w:rsidR="00000123">
        <w:rPr>
          <w:rFonts w:cstheme="minorHAnsi"/>
          <w:sz w:val="20"/>
          <w:szCs w:val="20"/>
        </w:rPr>
        <w:t xml:space="preserve">]. </w:t>
      </w:r>
    </w:p>
    <w:p w:rsidR="00A5067B" w:rsidRDefault="00A5067B" w:rsidP="00994772">
      <w:pPr>
        <w:spacing w:after="0" w:line="240" w:lineRule="auto"/>
        <w:rPr>
          <w:rFonts w:cstheme="minorHAnsi"/>
          <w:sz w:val="20"/>
          <w:szCs w:val="20"/>
        </w:rPr>
      </w:pPr>
    </w:p>
    <w:p w:rsidR="00A5067B" w:rsidRDefault="00157A3F" w:rsidP="00A5067B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voices of people living with pelvic floor disorders are often quietened due to embarrassment or because we have faced trivialisation of our condition. Please act now so that p</w:t>
      </w:r>
      <w:r w:rsidRPr="00994772">
        <w:rPr>
          <w:rFonts w:cstheme="minorHAnsi"/>
          <w:sz w:val="20"/>
          <w:szCs w:val="20"/>
        </w:rPr>
        <w:t xml:space="preserve">atients </w:t>
      </w:r>
      <w:r>
        <w:rPr>
          <w:rFonts w:cstheme="minorHAnsi"/>
          <w:sz w:val="20"/>
          <w:szCs w:val="20"/>
        </w:rPr>
        <w:t>like me can</w:t>
      </w:r>
      <w:r w:rsidRPr="00994772">
        <w:rPr>
          <w:rFonts w:cstheme="minorHAnsi"/>
          <w:sz w:val="20"/>
          <w:szCs w:val="20"/>
        </w:rPr>
        <w:t xml:space="preserve"> access</w:t>
      </w:r>
      <w:r>
        <w:rPr>
          <w:rFonts w:cstheme="minorHAnsi"/>
          <w:sz w:val="20"/>
          <w:szCs w:val="20"/>
        </w:rPr>
        <w:t xml:space="preserve"> </w:t>
      </w:r>
      <w:r w:rsidRPr="00994772">
        <w:rPr>
          <w:rFonts w:cstheme="minorHAnsi"/>
          <w:sz w:val="20"/>
          <w:szCs w:val="20"/>
        </w:rPr>
        <w:t xml:space="preserve">timely treatment or surgery </w:t>
      </w:r>
      <w:r>
        <w:rPr>
          <w:rFonts w:cstheme="minorHAnsi"/>
          <w:sz w:val="20"/>
          <w:szCs w:val="20"/>
        </w:rPr>
        <w:t>to</w:t>
      </w:r>
      <w:r w:rsidRPr="00994772">
        <w:rPr>
          <w:rFonts w:cstheme="minorHAnsi"/>
          <w:sz w:val="20"/>
          <w:szCs w:val="20"/>
        </w:rPr>
        <w:t xml:space="preserve"> improve </w:t>
      </w:r>
      <w:r w:rsidR="00782573">
        <w:rPr>
          <w:rFonts w:cstheme="minorHAnsi"/>
          <w:sz w:val="20"/>
          <w:szCs w:val="20"/>
        </w:rPr>
        <w:t xml:space="preserve">their </w:t>
      </w:r>
      <w:r w:rsidRPr="00994772">
        <w:rPr>
          <w:rFonts w:cstheme="minorHAnsi"/>
          <w:sz w:val="20"/>
          <w:szCs w:val="20"/>
        </w:rPr>
        <w:t>symptoms and regain the quality-of-life they deserve.</w:t>
      </w:r>
    </w:p>
    <w:p w:rsidR="00157A3F" w:rsidRPr="00994772" w:rsidRDefault="00157A3F" w:rsidP="00A5067B">
      <w:pPr>
        <w:spacing w:after="0" w:line="240" w:lineRule="auto"/>
        <w:rPr>
          <w:rFonts w:cstheme="minorHAnsi"/>
          <w:sz w:val="20"/>
          <w:szCs w:val="20"/>
        </w:rPr>
      </w:pPr>
    </w:p>
    <w:p w:rsidR="00A5067B" w:rsidRPr="00994772" w:rsidRDefault="00A5067B" w:rsidP="00A5067B">
      <w:pPr>
        <w:spacing w:after="0" w:line="240" w:lineRule="auto"/>
        <w:rPr>
          <w:rFonts w:cstheme="minorHAnsi"/>
          <w:sz w:val="20"/>
          <w:szCs w:val="20"/>
        </w:rPr>
      </w:pPr>
      <w:r w:rsidRPr="00994772">
        <w:rPr>
          <w:rFonts w:cstheme="minorHAnsi"/>
          <w:sz w:val="20"/>
          <w:szCs w:val="20"/>
        </w:rPr>
        <w:t>Yours sincerely</w:t>
      </w:r>
    </w:p>
    <w:p w:rsidR="00A5067B" w:rsidRPr="00994772" w:rsidRDefault="00A5067B" w:rsidP="00A5067B">
      <w:pPr>
        <w:spacing w:after="0" w:line="240" w:lineRule="auto"/>
        <w:rPr>
          <w:rFonts w:cstheme="minorHAnsi"/>
          <w:sz w:val="20"/>
          <w:szCs w:val="20"/>
        </w:rPr>
      </w:pPr>
    </w:p>
    <w:p w:rsidR="00A5067B" w:rsidRPr="00994772" w:rsidRDefault="00A5067B" w:rsidP="00A5067B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</w:pPr>
      <w:r w:rsidRPr="00994772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>[</w:t>
      </w:r>
      <w:r w:rsidRPr="00994772">
        <w:rPr>
          <w:rFonts w:eastAsia="Times New Roman" w:cstheme="minorHAnsi"/>
          <w:sz w:val="20"/>
          <w:szCs w:val="20"/>
          <w:highlight w:val="yellow"/>
          <w:bdr w:val="none" w:sz="0" w:space="0" w:color="auto" w:frame="1"/>
          <w:lang w:eastAsia="en-GB"/>
        </w:rPr>
        <w:t>insert name</w:t>
      </w:r>
      <w:r w:rsidRPr="00994772">
        <w:rPr>
          <w:rFonts w:eastAsia="Times New Roman" w:cstheme="minorHAnsi"/>
          <w:sz w:val="20"/>
          <w:szCs w:val="20"/>
          <w:bdr w:val="none" w:sz="0" w:space="0" w:color="auto" w:frame="1"/>
          <w:lang w:eastAsia="en-GB"/>
        </w:rPr>
        <w:t xml:space="preserve">] </w:t>
      </w:r>
    </w:p>
    <w:p w:rsidR="00A5067B" w:rsidRPr="00994772" w:rsidRDefault="00A5067B" w:rsidP="00994772">
      <w:pPr>
        <w:spacing w:after="0" w:line="240" w:lineRule="auto"/>
        <w:rPr>
          <w:rFonts w:cstheme="minorHAnsi"/>
          <w:sz w:val="20"/>
          <w:szCs w:val="20"/>
        </w:rPr>
      </w:pPr>
    </w:p>
    <w:sectPr w:rsidR="00A5067B" w:rsidRPr="00994772" w:rsidSect="00EC1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AD" w:rsidRDefault="00575DAD" w:rsidP="008B213D">
      <w:pPr>
        <w:spacing w:after="0" w:line="240" w:lineRule="auto"/>
      </w:pPr>
      <w:r>
        <w:separator/>
      </w:r>
    </w:p>
  </w:endnote>
  <w:endnote w:type="continuationSeparator" w:id="0">
    <w:p w:rsidR="00575DAD" w:rsidRDefault="00575DAD" w:rsidP="008B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AD" w:rsidRDefault="00575DAD" w:rsidP="008B213D">
      <w:pPr>
        <w:spacing w:after="0" w:line="240" w:lineRule="auto"/>
      </w:pPr>
      <w:r>
        <w:separator/>
      </w:r>
    </w:p>
  </w:footnote>
  <w:footnote w:type="continuationSeparator" w:id="0">
    <w:p w:rsidR="00575DAD" w:rsidRDefault="00575DAD" w:rsidP="008B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E26"/>
    <w:multiLevelType w:val="hybridMultilevel"/>
    <w:tmpl w:val="D3C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35C24"/>
    <w:multiLevelType w:val="hybridMultilevel"/>
    <w:tmpl w:val="A5DA4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4027"/>
    <w:multiLevelType w:val="hybridMultilevel"/>
    <w:tmpl w:val="9C10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0387A"/>
    <w:multiLevelType w:val="hybridMultilevel"/>
    <w:tmpl w:val="DCAC3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170A25"/>
    <w:multiLevelType w:val="hybridMultilevel"/>
    <w:tmpl w:val="DC9E5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14FED"/>
    <w:multiLevelType w:val="hybridMultilevel"/>
    <w:tmpl w:val="17DE1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A014D"/>
    <w:multiLevelType w:val="hybridMultilevel"/>
    <w:tmpl w:val="2ABE35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77124709"/>
    <w:multiLevelType w:val="hybridMultilevel"/>
    <w:tmpl w:val="BC7EA3F4"/>
    <w:lvl w:ilvl="0" w:tplc="47E20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01E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A7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4AE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65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C6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C5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E7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6C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F18"/>
    <w:rsid w:val="00000123"/>
    <w:rsid w:val="000C3E1A"/>
    <w:rsid w:val="00104DB0"/>
    <w:rsid w:val="00157A3F"/>
    <w:rsid w:val="0017017C"/>
    <w:rsid w:val="00174873"/>
    <w:rsid w:val="00196DCC"/>
    <w:rsid w:val="001C2EA7"/>
    <w:rsid w:val="002019CF"/>
    <w:rsid w:val="00242550"/>
    <w:rsid w:val="002458AB"/>
    <w:rsid w:val="00262A2C"/>
    <w:rsid w:val="002658D1"/>
    <w:rsid w:val="0026678D"/>
    <w:rsid w:val="002A3502"/>
    <w:rsid w:val="002A3DEC"/>
    <w:rsid w:val="002A5FBA"/>
    <w:rsid w:val="00301B2E"/>
    <w:rsid w:val="0031126E"/>
    <w:rsid w:val="00315C4A"/>
    <w:rsid w:val="003255C5"/>
    <w:rsid w:val="003A6788"/>
    <w:rsid w:val="003B53D7"/>
    <w:rsid w:val="003B5C1D"/>
    <w:rsid w:val="003D4224"/>
    <w:rsid w:val="003E1908"/>
    <w:rsid w:val="003F25DE"/>
    <w:rsid w:val="003F7C3A"/>
    <w:rsid w:val="004027DE"/>
    <w:rsid w:val="00424F75"/>
    <w:rsid w:val="00426CC9"/>
    <w:rsid w:val="00427205"/>
    <w:rsid w:val="0043753F"/>
    <w:rsid w:val="004470D2"/>
    <w:rsid w:val="00465A37"/>
    <w:rsid w:val="00471BAD"/>
    <w:rsid w:val="00482501"/>
    <w:rsid w:val="00485610"/>
    <w:rsid w:val="00496591"/>
    <w:rsid w:val="00506125"/>
    <w:rsid w:val="00557A94"/>
    <w:rsid w:val="0057411E"/>
    <w:rsid w:val="00575DAD"/>
    <w:rsid w:val="005F6295"/>
    <w:rsid w:val="006601B8"/>
    <w:rsid w:val="006B3C5E"/>
    <w:rsid w:val="006D2456"/>
    <w:rsid w:val="0070644B"/>
    <w:rsid w:val="00711680"/>
    <w:rsid w:val="0072503E"/>
    <w:rsid w:val="00743054"/>
    <w:rsid w:val="00754258"/>
    <w:rsid w:val="00782573"/>
    <w:rsid w:val="00783C6E"/>
    <w:rsid w:val="007B1338"/>
    <w:rsid w:val="007C1A15"/>
    <w:rsid w:val="007E1819"/>
    <w:rsid w:val="00802455"/>
    <w:rsid w:val="0080459A"/>
    <w:rsid w:val="0085450A"/>
    <w:rsid w:val="00855E3D"/>
    <w:rsid w:val="0086020A"/>
    <w:rsid w:val="008A23BE"/>
    <w:rsid w:val="008A7926"/>
    <w:rsid w:val="008B213D"/>
    <w:rsid w:val="008B7413"/>
    <w:rsid w:val="009030AC"/>
    <w:rsid w:val="00924CA8"/>
    <w:rsid w:val="00926E66"/>
    <w:rsid w:val="009307B7"/>
    <w:rsid w:val="00994772"/>
    <w:rsid w:val="00A13202"/>
    <w:rsid w:val="00A16F18"/>
    <w:rsid w:val="00A419BF"/>
    <w:rsid w:val="00A43654"/>
    <w:rsid w:val="00A5067B"/>
    <w:rsid w:val="00A77D00"/>
    <w:rsid w:val="00AB0050"/>
    <w:rsid w:val="00AF326A"/>
    <w:rsid w:val="00AF591B"/>
    <w:rsid w:val="00B02E2F"/>
    <w:rsid w:val="00B540EC"/>
    <w:rsid w:val="00B5425E"/>
    <w:rsid w:val="00B76D98"/>
    <w:rsid w:val="00BA71BF"/>
    <w:rsid w:val="00BD550A"/>
    <w:rsid w:val="00BE2373"/>
    <w:rsid w:val="00C067E9"/>
    <w:rsid w:val="00C51392"/>
    <w:rsid w:val="00C522AC"/>
    <w:rsid w:val="00C627F7"/>
    <w:rsid w:val="00CE0F91"/>
    <w:rsid w:val="00CF510C"/>
    <w:rsid w:val="00D05E49"/>
    <w:rsid w:val="00D31D94"/>
    <w:rsid w:val="00D425A1"/>
    <w:rsid w:val="00D7366E"/>
    <w:rsid w:val="00D81869"/>
    <w:rsid w:val="00DA341C"/>
    <w:rsid w:val="00DA3F97"/>
    <w:rsid w:val="00DC696A"/>
    <w:rsid w:val="00E52475"/>
    <w:rsid w:val="00EC1C27"/>
    <w:rsid w:val="00ED07F7"/>
    <w:rsid w:val="00EF027B"/>
    <w:rsid w:val="00EF77C1"/>
    <w:rsid w:val="00EF7C89"/>
    <w:rsid w:val="00F27F34"/>
    <w:rsid w:val="00F67116"/>
    <w:rsid w:val="00F80602"/>
    <w:rsid w:val="00FD1190"/>
    <w:rsid w:val="00FD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27"/>
  </w:style>
  <w:style w:type="paragraph" w:styleId="Heading1">
    <w:name w:val="heading 1"/>
    <w:basedOn w:val="Normal"/>
    <w:next w:val="Normal"/>
    <w:link w:val="Heading1Char"/>
    <w:qFormat/>
    <w:rsid w:val="00BD550A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18"/>
    <w:pPr>
      <w:ind w:left="720"/>
      <w:contextualSpacing/>
    </w:pPr>
  </w:style>
  <w:style w:type="paragraph" w:customStyle="1" w:styleId="xmsonormal">
    <w:name w:val="x_msonormal"/>
    <w:basedOn w:val="Normal"/>
    <w:rsid w:val="0086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13D"/>
  </w:style>
  <w:style w:type="paragraph" w:styleId="Footer">
    <w:name w:val="footer"/>
    <w:basedOn w:val="Normal"/>
    <w:link w:val="FooterChar"/>
    <w:uiPriority w:val="99"/>
    <w:unhideWhenUsed/>
    <w:rsid w:val="008B2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13D"/>
  </w:style>
  <w:style w:type="character" w:styleId="CommentReference">
    <w:name w:val="annotation reference"/>
    <w:basedOn w:val="DefaultParagraphFont"/>
    <w:uiPriority w:val="99"/>
    <w:semiHidden/>
    <w:unhideWhenUsed/>
    <w:rsid w:val="001C2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A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D550A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9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2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D30E0F3A5214BAC6A4AAF1970CED0" ma:contentTypeVersion="12" ma:contentTypeDescription="Create a new document." ma:contentTypeScope="" ma:versionID="e01bbd9ba4adb9060a797fbdca23df22">
  <xsd:schema xmlns:xsd="http://www.w3.org/2001/XMLSchema" xmlns:xs="http://www.w3.org/2001/XMLSchema" xmlns:p="http://schemas.microsoft.com/office/2006/metadata/properties" xmlns:ns2="54a82318-df7d-4c2f-88b3-7b65c926a23a" xmlns:ns3="79c36476-307c-47a2-bfa0-3878fccd02f6" targetNamespace="http://schemas.microsoft.com/office/2006/metadata/properties" ma:root="true" ma:fieldsID="e94ffbb57090b48d0eccff128249df6f" ns2:_="" ns3:_="">
    <xsd:import namespace="54a82318-df7d-4c2f-88b3-7b65c926a23a"/>
    <xsd:import namespace="79c36476-307c-47a2-bfa0-3878fccd0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2318-df7d-4c2f-88b3-7b65c926a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6476-307c-47a2-bfa0-3878fccd0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01275-28A6-42D2-9DE3-A13BDE993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FAEF3E-04E3-42CB-9622-0B5603E1F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FA729-6630-49AA-8D27-8E345B026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82318-df7d-4c2f-88b3-7b65c926a23a"/>
    <ds:schemaRef ds:uri="79c36476-307c-47a2-bfa0-3878fccd0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Clewes</dc:creator>
  <cp:keywords/>
  <dc:description/>
  <cp:lastModifiedBy>Ric</cp:lastModifiedBy>
  <cp:revision>5</cp:revision>
  <dcterms:created xsi:type="dcterms:W3CDTF">2021-04-12T07:58:00Z</dcterms:created>
  <dcterms:modified xsi:type="dcterms:W3CDTF">2021-04-23T15:16:00Z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0x0101004D5D30E0F3A5214BAC6A4AAF1970CED0</vt:lpwstr>
  </property>
</Properties>
</file>